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3452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اطّلعت على الاستبيان المرفق الخاص بدراسة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دور استخدام الذكاء الاصطناعي في تعزيز التسويق السياحي – دراسة ميدانية على وزارة السياحة والصناعات التقليدية – طرابلس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B82200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الاستبيان_النهائي_مع_التحكيم_ج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1CFD4FA4" w14:textId="77777777" w:rsidR="008A190F" w:rsidRPr="008A190F" w:rsidRDefault="008A190F" w:rsidP="008A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 xml:space="preserve">، وهذا تحكيمه من حيث 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الشمولية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 xml:space="preserve"> و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جودة الأسئلة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 xml:space="preserve"> و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ملاءمة الأهداف والفرضيات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 xml:space="preserve"> مع 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ملاحظات تحسين مباشرة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E500F3" w14:textId="77777777" w:rsidR="008A190F" w:rsidRPr="008A190F" w:rsidRDefault="008A190F" w:rsidP="008A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pict w14:anchorId="70EAB348">
          <v:rect id="_x0000_i1025" style="width:0;height:1.5pt" o:hralign="center" o:hrstd="t" o:hr="t" fillcolor="#a0a0a0" stroked="f"/>
        </w:pict>
      </w:r>
    </w:p>
    <w:p w14:paraId="386230DC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1)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الشمولية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(Coverage) —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التقييم العام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جيد مع نواقص مهمّة</w:t>
      </w:r>
    </w:p>
    <w:p w14:paraId="29F945CF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الاستبيان يغطي 4 محاور واضحة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F7E087" w14:textId="77777777" w:rsidR="008A190F" w:rsidRPr="008A190F" w:rsidRDefault="008A190F" w:rsidP="008A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التعلم الآلي (5 فقرات)</w:t>
      </w:r>
    </w:p>
    <w:p w14:paraId="726D7C13" w14:textId="77777777" w:rsidR="008A190F" w:rsidRPr="008A190F" w:rsidRDefault="008A190F" w:rsidP="008A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الرؤية الحاسوبية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(5)</w:t>
      </w:r>
    </w:p>
    <w:p w14:paraId="6D3DC75B" w14:textId="77777777" w:rsidR="008A190F" w:rsidRPr="008A190F" w:rsidRDefault="008A190F" w:rsidP="008A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الترويج الفعّال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(5)</w:t>
      </w:r>
    </w:p>
    <w:p w14:paraId="7615E1F8" w14:textId="77777777" w:rsidR="008A190F" w:rsidRPr="008A190F" w:rsidRDefault="008A190F" w:rsidP="008A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تعزيز التسويق السياحي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(5)</w:t>
      </w:r>
    </w:p>
    <w:p w14:paraId="408AE74C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هذا يعطي هيكل منطقي (مستقلات + تابع). لكن توجد فجوات تجعل “الشمولية” ليست كاملة، أهمها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D8205C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نواقص محورية مقترح إضافتها (ضرورية في بحوث تطبيق الذكاء الاصطناعي)</w:t>
      </w: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1D5E236B" w14:textId="77777777" w:rsidR="008A190F" w:rsidRPr="008A190F" w:rsidRDefault="008A190F" w:rsidP="008A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جاهزية البيانات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 Readiness</w:t>
      </w:r>
    </w:p>
    <w:p w14:paraId="3F8189FA" w14:textId="77777777" w:rsidR="008A190F" w:rsidRPr="008A190F" w:rsidRDefault="008A190F" w:rsidP="008A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توفر قواعد بيانات سياحية، جودة البيانات، التكامل بين الإدارات، تحديث البيانات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707F2" w14:textId="77777777" w:rsidR="008A190F" w:rsidRPr="008A190F" w:rsidRDefault="008A190F" w:rsidP="008A19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البنية التحتية والتحول الرقمي</w:t>
      </w:r>
    </w:p>
    <w:p w14:paraId="2818BDBC" w14:textId="77777777" w:rsidR="008A190F" w:rsidRPr="008A190F" w:rsidRDefault="008A190F" w:rsidP="008A19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نظم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CRM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، منصات رقمية، أدوات تحليل، ميزانية تقنية، إنترنت/استضافة/أمن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33A193" w14:textId="77777777" w:rsidR="008A190F" w:rsidRPr="008A190F" w:rsidRDefault="008A190F" w:rsidP="008A19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الموارد البشرية والمهارات</w:t>
      </w:r>
    </w:p>
    <w:p w14:paraId="4FCA5ACB" w14:textId="77777777" w:rsidR="008A190F" w:rsidRPr="008A190F" w:rsidRDefault="008A190F" w:rsidP="008A19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تدريب الموظفين، وجود مختصين، ثقافة الابتكار/المقاومة للتغيير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0A0825" w14:textId="77777777" w:rsidR="008A190F" w:rsidRPr="008A190F" w:rsidRDefault="008A190F" w:rsidP="008A19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الحوكمة والخصوصية والأخلاقيات</w:t>
      </w:r>
    </w:p>
    <w:p w14:paraId="18E74A96" w14:textId="77777777" w:rsidR="008A190F" w:rsidRPr="008A190F" w:rsidRDefault="008A190F" w:rsidP="008A19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حماية بيانات السائحين، سياسات الاستخدام، الامتثال والشفافية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25197B" w14:textId="77777777" w:rsidR="008A190F" w:rsidRPr="008A190F" w:rsidRDefault="008A190F" w:rsidP="008A19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المعوقات والتحديات</w:t>
      </w:r>
    </w:p>
    <w:p w14:paraId="364F7E58" w14:textId="77777777" w:rsidR="008A190F" w:rsidRPr="008A190F" w:rsidRDefault="008A190F" w:rsidP="008A19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عوائق مالية/إدارية/تشريعية/تقنية، مخاطر الاعتماد على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AI.</w:t>
      </w:r>
    </w:p>
    <w:p w14:paraId="22AEB6C9" w14:textId="77777777" w:rsidR="008A190F" w:rsidRPr="008A190F" w:rsidRDefault="008A190F" w:rsidP="008A190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بدون هذه الأبعاد، الدراسة قد تُتهم بأنها “تقيس الاستخدام” لكن لا تفسّر “لماذا الاستخدام ضعيف/قوي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23A6F511" w14:textId="77777777" w:rsidR="008A190F" w:rsidRPr="008A190F" w:rsidRDefault="008A190F" w:rsidP="008A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pict w14:anchorId="76ECD002">
          <v:rect id="_x0000_i1026" style="width:0;height:1.5pt" o:hralign="center" o:hrstd="t" o:hr="t" fillcolor="#a0a0a0" stroked="f"/>
        </w:pict>
      </w:r>
    </w:p>
    <w:p w14:paraId="571461EB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2)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جودة الأسئلة والصياغة — التقييم العام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متوسط إلى جيد</w:t>
      </w:r>
    </w:p>
    <w:p w14:paraId="43FD5EEB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نقاط قوة</w:t>
      </w:r>
    </w:p>
    <w:p w14:paraId="6A2F4272" w14:textId="77777777" w:rsidR="008A190F" w:rsidRPr="008A190F" w:rsidRDefault="008A190F" w:rsidP="008A19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عبارات قصيرة وواضحة نسبيًا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1510E4" w14:textId="77777777" w:rsidR="008A190F" w:rsidRPr="008A190F" w:rsidRDefault="008A190F" w:rsidP="008A19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مقياس ليكرت مناسب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35CFDF" w14:textId="77777777" w:rsidR="008A190F" w:rsidRPr="008A190F" w:rsidRDefault="008A190F" w:rsidP="008A19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التوزيع (5 فقرات لكل محور) متوازن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47E12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ملاحظات منهجية مهمة (تؤثر على الصدق والتمييز)</w:t>
      </w:r>
    </w:p>
    <w:p w14:paraId="44154D48" w14:textId="77777777" w:rsidR="008A190F" w:rsidRPr="008A190F" w:rsidRDefault="008A190F" w:rsidP="008A19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وجود تكرار/تداخل بين المحاور</w:t>
      </w:r>
    </w:p>
    <w:p w14:paraId="0042ADB5" w14:textId="77777777" w:rsidR="008A190F" w:rsidRPr="008A190F" w:rsidRDefault="008A190F" w:rsidP="008A1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تحسين الحملات التسويقية” في التعلم الآلي يتقاطع مع “الترويج الفعّال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90EB779" w14:textId="77777777" w:rsidR="008A190F" w:rsidRPr="008A190F" w:rsidRDefault="008A190F" w:rsidP="008A1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تحسين تجربة السائح الرقمية” في الرؤية الحاسوبية قريب من محور “تعزيز التسويق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64A151B5" w14:textId="77777777" w:rsidR="008A190F" w:rsidRPr="008A190F" w:rsidRDefault="008A190F" w:rsidP="008A19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صياغة بعض العبارات عامة جدًا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مثل: “يسهم الذكاء الاصطناعي في تنشيط السياحة” — هذه نتيجة كبرى وقد تتأثر بعوامل خارج نطاق الوزارة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8702B" w14:textId="77777777" w:rsidR="008A190F" w:rsidRPr="008A190F" w:rsidRDefault="008A190F" w:rsidP="008A19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قياس “الواقع” أم “القناعة”؟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بعض الأسئلة تبدو تقيس رأي/انطباع الموظف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(Perception)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، بينما أخرى تقيس ممارسة فعلية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(Practice). 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لازم توحيد الاتجاه أو توضيحه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83DE63" w14:textId="77777777" w:rsidR="008A190F" w:rsidRPr="008A190F" w:rsidRDefault="008A190F" w:rsidP="008A19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مثال ممارسة: “تستخدم الوزارة البيانات السياحية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…”</w:t>
      </w:r>
    </w:p>
    <w:p w14:paraId="24F761B8" w14:textId="77777777" w:rsidR="008A190F" w:rsidRPr="008A190F" w:rsidRDefault="008A190F" w:rsidP="008A19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مثال انطباع: “يسهم الذكاء الاصطناعي في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…”</w:t>
      </w:r>
    </w:p>
    <w:p w14:paraId="416C9D18" w14:textId="77777777" w:rsidR="008A190F" w:rsidRPr="008A190F" w:rsidRDefault="008A190F" w:rsidP="008A19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غياب فقرات عكسية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(Reverse items)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يفضل إضافة 1–2 عبارة عكسية لكل استبيان للحد من تحيز الموافقة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(Acquiescence).</w:t>
      </w:r>
    </w:p>
    <w:p w14:paraId="7ED385F8" w14:textId="77777777" w:rsidR="008A190F" w:rsidRPr="008A190F" w:rsidRDefault="008A190F" w:rsidP="008A19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لا توجد فقرات مباشرة عن “التطبيق داخل الوزارة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ينقص: هل توجد أنظمة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فعليًا؟ هل هناك مشاريع/منصات مستخدمة؟ أم مجرد رغبة؟</w:t>
      </w:r>
    </w:p>
    <w:p w14:paraId="13C77CA6" w14:textId="77777777" w:rsidR="008A190F" w:rsidRPr="008A190F" w:rsidRDefault="008A190F" w:rsidP="008A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pict w14:anchorId="75F4CA7E">
          <v:rect id="_x0000_i1027" style="width:0;height:1.5pt" o:hralign="center" o:hrstd="t" o:hr="t" fillcolor="#a0a0a0" stroked="f"/>
        </w:pict>
      </w:r>
    </w:p>
    <w:p w14:paraId="6705A207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3)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مدى ملاءمة المحاور للقياس الإحصائي — التقييم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جيد لكن يحتاج ضبط</w:t>
      </w:r>
    </w:p>
    <w:p w14:paraId="5E25C972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الهيكل الحالي يصلح لنموذج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AE119F" w14:textId="77777777" w:rsidR="008A190F" w:rsidRPr="008A190F" w:rsidRDefault="008A190F" w:rsidP="008A19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المتغيرات المستقلة: التعلم الآلي + الرؤية الحاسوبية + الترويج الذكي/الفعّال</w:t>
      </w:r>
    </w:p>
    <w:p w14:paraId="32E70097" w14:textId="77777777" w:rsidR="008A190F" w:rsidRPr="008A190F" w:rsidRDefault="008A190F" w:rsidP="008A19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المتغير التابع: تعزيز التسويق السياحي</w:t>
      </w:r>
    </w:p>
    <w:p w14:paraId="630E760C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لكن لضمان تحليل قوي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ارتباط/انحدار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/SEM) 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يلزم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D3985B" w14:textId="77777777" w:rsidR="008A190F" w:rsidRPr="008A190F" w:rsidRDefault="008A190F" w:rsidP="008A19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 xml:space="preserve">ضبط تعريف كل محور ليكون 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أحادي البعد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 xml:space="preserve"> قدر الإمكان</w:t>
      </w:r>
    </w:p>
    <w:p w14:paraId="1C88A76A" w14:textId="77777777" w:rsidR="008A190F" w:rsidRPr="008A190F" w:rsidRDefault="008A190F" w:rsidP="008A19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تقليل العبارات “النتائجية الكبيرة” واستبدالها بمؤشرات قابلة للرصد داخل الوزارة</w:t>
      </w:r>
    </w:p>
    <w:p w14:paraId="418B4481" w14:textId="77777777" w:rsidR="008A190F" w:rsidRPr="008A190F" w:rsidRDefault="008A190F" w:rsidP="008A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pict w14:anchorId="4B094806">
          <v:rect id="_x0000_i1028" style="width:0;height:1.5pt" o:hralign="center" o:hrstd="t" o:hr="t" fillcolor="#a0a0a0" stroked="f"/>
        </w:pict>
      </w:r>
    </w:p>
    <w:p w14:paraId="16CFEF25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4)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ملاحظات تحسين على كل محور (اقتراحات تعديل مباشرة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14:paraId="42160F98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(أ) محور التعلم الآلي</w:t>
      </w:r>
    </w:p>
    <w:p w14:paraId="63611A0D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المحور جيد، لكن يحتاج فقرة عن “توفر البيانات” بدلًا من القفز مباشرة للتعلم الآلي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مقترح إضافة/تعديل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F314AC7" w14:textId="77777777" w:rsidR="008A190F" w:rsidRPr="008A190F" w:rsidRDefault="008A190F" w:rsidP="008A19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أضف: “تتوفر لدى الوزارة قواعد بيانات سياحية محدثة وقابلة للتحليل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410E76E8" w14:textId="77777777" w:rsidR="008A190F" w:rsidRPr="008A190F" w:rsidRDefault="008A190F" w:rsidP="008A19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عدّل “يساهم في تقليل التكاليف التسويقية” إلى: “يساعد في ترشيد الإنفاق التسويقي عبر توجيه الحملات بدقة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62F4681D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(ب) محور الرؤية الحاسوبية</w:t>
      </w:r>
    </w:p>
    <w:p w14:paraId="554B0576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ممتاز كمفهوم، لكن فقرة “تتوفر بنية تقنية داعمة للرؤية الحاسوبية” عامة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مقترح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A1D7368" w14:textId="77777777" w:rsidR="008A190F" w:rsidRPr="008A190F" w:rsidRDefault="008A190F" w:rsidP="008A19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بدّلها إلى: “تتوفر لدى الوزارة أدوات/منصات لإدارة وتحليل المحتوى المرئي (صور/فيديو) لأغراض التسويق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16E13A12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(ج) محور الترويج الفعّال</w:t>
      </w:r>
    </w:p>
    <w:p w14:paraId="597D7D7C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الاسم “الترويج الفعّال” قد يفهم كتقنيات تسويق عامة، بينما فقراتك تربط بـ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AI.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مقترح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E43D9AF" w14:textId="77777777" w:rsidR="008A190F" w:rsidRPr="008A190F" w:rsidRDefault="008A190F" w:rsidP="008A19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إعادة تسمية المحور إلى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الترويج الذكي المدعوم بالذكاء الاصطناعي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4C02EE08" w14:textId="77777777" w:rsidR="008A190F" w:rsidRPr="008A190F" w:rsidRDefault="008A190F" w:rsidP="008A190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عدّل “يسهم الذكاء الاصطناعي في الوصول للأسواق المستهدفة” إلى: “يساعد في تحديد شرائح الأسواق المستهدفة وتحسين الاستهداف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2772927B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(د) محور تعزيز التسويق السياحي (التابع)</w:t>
      </w:r>
    </w:p>
    <w:p w14:paraId="716A4FE6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هذا محور “نتائج” ممتاز، لكن بعض عباراته متقاربة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8814E1" w14:textId="77777777" w:rsidR="008A190F" w:rsidRPr="008A190F" w:rsidRDefault="008A190F" w:rsidP="008A19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تنشيط السياحة” و “زيادة الحركة السياحية” قريبين جدًا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مقترح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استبدل واحدة منهما بمؤشر أدق مثل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95CBFC" w14:textId="77777777" w:rsidR="008A190F" w:rsidRPr="008A190F" w:rsidRDefault="008A190F" w:rsidP="008A19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يسهم الذكاء الاصطناعي في رفع مؤشرات الأداء التسويقي (الوصول، التفاعل، التحويل)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.”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br/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أو</w:t>
      </w:r>
    </w:p>
    <w:p w14:paraId="76BF70FD" w14:textId="77777777" w:rsidR="008A190F" w:rsidRPr="008A190F" w:rsidRDefault="008A190F" w:rsidP="008A190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يساعد في تحسين صورة العلامة السياحية لليبيا لدى الجمهور المستهدف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295E9039" w14:textId="77777777" w:rsidR="008A190F" w:rsidRPr="008A190F" w:rsidRDefault="008A190F" w:rsidP="008A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pict w14:anchorId="3E1CD895">
          <v:rect id="_x0000_i1029" style="width:0;height:1.5pt" o:hralign="center" o:hrstd="t" o:hr="t" fillcolor="#a0a0a0" stroked="f"/>
        </w:pict>
      </w:r>
    </w:p>
    <w:p w14:paraId="2BCFAD5B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5)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الأهداف والفرضيات — هل هي متسقة مع الاستبيان؟</w:t>
      </w:r>
    </w:p>
    <w:p w14:paraId="593A3CF2" w14:textId="77777777" w:rsidR="008A190F" w:rsidRPr="008A190F" w:rsidRDefault="008A190F" w:rsidP="008A1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الاستبيان يدل ضمنيًا على أهداف/فرضيات، لكن 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لا تظهر مكتوبة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 xml:space="preserve"> داخل النموذج. كتحكيم، أنصح أن تكون صياغتها “واحدة لواحدة” مع المحاور، مثلاً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40F54B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أهداف مقترحة (متوافقة مع محاورك)</w:t>
      </w:r>
    </w:p>
    <w:p w14:paraId="190F0EDF" w14:textId="77777777" w:rsidR="008A190F" w:rsidRPr="008A190F" w:rsidRDefault="008A190F" w:rsidP="008A19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قياس مدى توظيف التعلم الآلي في التسويق السياحي بالوزارة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BA4592" w14:textId="77777777" w:rsidR="008A190F" w:rsidRPr="008A190F" w:rsidRDefault="008A190F" w:rsidP="008A19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قياس دور الرؤية الحاسوبية في دعم الترويج السياحي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0BD399" w14:textId="77777777" w:rsidR="008A190F" w:rsidRPr="008A190F" w:rsidRDefault="008A190F" w:rsidP="008A19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قياس أثر الترويج الذكي المدعوم بالذكاء الاصطناعي على الأداء الترويجي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C15B3D" w14:textId="77777777" w:rsidR="008A190F" w:rsidRPr="008A190F" w:rsidRDefault="008A190F" w:rsidP="008A190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تحديد أثر تقنيات الذكاء الاصطناعي مجتمعة على تعزيز التسويق السياحي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61804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9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فرضيات مقترحة (قابلة للاختبار)</w:t>
      </w:r>
    </w:p>
    <w:p w14:paraId="2E6417AA" w14:textId="77777777" w:rsidR="008A190F" w:rsidRPr="008A190F" w:rsidRDefault="008A190F" w:rsidP="008A19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H1: 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توجد علاقة ذات دلالة بين التعلم الآلي وتعزيز التسويق السياحي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EC8FCD" w14:textId="77777777" w:rsidR="008A190F" w:rsidRPr="008A190F" w:rsidRDefault="008A190F" w:rsidP="008A19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H2: 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توجد علاقة ذات دلالة بين الرؤية الحاسوبية وتعزيز التسويق السياحي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558A69" w14:textId="77777777" w:rsidR="008A190F" w:rsidRPr="008A190F" w:rsidRDefault="008A190F" w:rsidP="008A19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H3: 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توجد علاقة ذات دلالة بين الترويج الذكي وتعزيز التسويق السياحي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AB96F0" w14:textId="77777777" w:rsidR="008A190F" w:rsidRPr="008A190F" w:rsidRDefault="008A190F" w:rsidP="008A190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H4: 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يسهم الذكاء الاصطناعي (كمتغير كلي/مركب) في تعزيز التسويق السياحي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A6941" w14:textId="77777777" w:rsidR="008A190F" w:rsidRPr="008A190F" w:rsidRDefault="008A190F" w:rsidP="008A190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وإذا ستضيف محاور “جاهزية البيانات/البنية التحتية/المهارات”، يمكن إضافة فرضيات تفسيرية أقوى (مثل أثر الجاهزية على التبني، وأثر التبني على النتائج)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4A3F3" w14:textId="77777777" w:rsidR="008A190F" w:rsidRPr="008A190F" w:rsidRDefault="008A190F" w:rsidP="008A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</w:rPr>
        <w:pict w14:anchorId="73ADB420">
          <v:rect id="_x0000_i1030" style="width:0;height:1.5pt" o:hralign="center" o:hrstd="t" o:hr="t" fillcolor="#a0a0a0" stroked="f"/>
        </w:pict>
      </w:r>
    </w:p>
    <w:p w14:paraId="61828A1A" w14:textId="77777777" w:rsidR="008A190F" w:rsidRPr="008A190F" w:rsidRDefault="008A190F" w:rsidP="008A1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6) </w:t>
      </w:r>
      <w:r w:rsidRPr="008A190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توصية التحكيم النهائية</w:t>
      </w:r>
    </w:p>
    <w:p w14:paraId="67F8E5B4" w14:textId="77777777" w:rsidR="008A190F" w:rsidRPr="008A190F" w:rsidRDefault="008A190F" w:rsidP="008A19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مناسب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 xml:space="preserve"> من حيث الهيكل العام، لكنه 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مناسب مع تعديل</w:t>
      </w:r>
      <w:r w:rsidRPr="008A190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من حيث الشمولية ودقة القياس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91178F" w14:textId="77777777" w:rsidR="008A190F" w:rsidRPr="008A190F" w:rsidRDefault="008A190F" w:rsidP="008A19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التعديلات المقترحة ليست شكلية؛ هي ترفع الصدق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 xml:space="preserve"> (Validity) </w:t>
      </w:r>
      <w:r w:rsidRPr="008A190F">
        <w:rPr>
          <w:rFonts w:ascii="Times New Roman" w:eastAsia="Times New Roman" w:hAnsi="Times New Roman" w:cs="Times New Roman"/>
          <w:sz w:val="24"/>
          <w:szCs w:val="24"/>
          <w:rtl/>
        </w:rPr>
        <w:t>وتقلل التداخل وتزيد قوة النتائج</w:t>
      </w:r>
      <w:r w:rsidRPr="008A19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C3A996" w14:textId="77777777" w:rsidR="00BF05CF" w:rsidRPr="008A190F" w:rsidRDefault="00BF05CF" w:rsidP="008A190F"/>
    <w:sectPr w:rsidR="00BF05CF" w:rsidRPr="008A19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A0F"/>
    <w:multiLevelType w:val="multilevel"/>
    <w:tmpl w:val="BB4266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92995"/>
    <w:multiLevelType w:val="multilevel"/>
    <w:tmpl w:val="C522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E1367"/>
    <w:multiLevelType w:val="multilevel"/>
    <w:tmpl w:val="2474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83793"/>
    <w:multiLevelType w:val="multilevel"/>
    <w:tmpl w:val="7F92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E5989"/>
    <w:multiLevelType w:val="multilevel"/>
    <w:tmpl w:val="365C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D6B05"/>
    <w:multiLevelType w:val="multilevel"/>
    <w:tmpl w:val="FC02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71EE4"/>
    <w:multiLevelType w:val="multilevel"/>
    <w:tmpl w:val="7AC4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C60FD"/>
    <w:multiLevelType w:val="multilevel"/>
    <w:tmpl w:val="191C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91C15"/>
    <w:multiLevelType w:val="multilevel"/>
    <w:tmpl w:val="2D28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B37E8"/>
    <w:multiLevelType w:val="multilevel"/>
    <w:tmpl w:val="F69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1507D"/>
    <w:multiLevelType w:val="multilevel"/>
    <w:tmpl w:val="20A6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26520"/>
    <w:multiLevelType w:val="multilevel"/>
    <w:tmpl w:val="6D3A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5162F"/>
    <w:multiLevelType w:val="multilevel"/>
    <w:tmpl w:val="78D4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86954"/>
    <w:multiLevelType w:val="multilevel"/>
    <w:tmpl w:val="21F8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705B45"/>
    <w:multiLevelType w:val="multilevel"/>
    <w:tmpl w:val="5EAA1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971179"/>
    <w:multiLevelType w:val="multilevel"/>
    <w:tmpl w:val="E64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920AC"/>
    <w:multiLevelType w:val="multilevel"/>
    <w:tmpl w:val="5C4C3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1501B1"/>
    <w:multiLevelType w:val="multilevel"/>
    <w:tmpl w:val="16A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50115"/>
    <w:multiLevelType w:val="multilevel"/>
    <w:tmpl w:val="3C9C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C536A8"/>
    <w:multiLevelType w:val="multilevel"/>
    <w:tmpl w:val="38823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9405DF"/>
    <w:multiLevelType w:val="multilevel"/>
    <w:tmpl w:val="BEFC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AD3F97"/>
    <w:multiLevelType w:val="multilevel"/>
    <w:tmpl w:val="74D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475AE"/>
    <w:multiLevelType w:val="multilevel"/>
    <w:tmpl w:val="AD2E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F7D45"/>
    <w:multiLevelType w:val="multilevel"/>
    <w:tmpl w:val="3DFEA1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A50E4F"/>
    <w:multiLevelType w:val="multilevel"/>
    <w:tmpl w:val="24E0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8465DA"/>
    <w:multiLevelType w:val="multilevel"/>
    <w:tmpl w:val="4126D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1473611">
    <w:abstractNumId w:val="13"/>
  </w:num>
  <w:num w:numId="2" w16cid:durableId="1373191269">
    <w:abstractNumId w:val="3"/>
  </w:num>
  <w:num w:numId="3" w16cid:durableId="518082812">
    <w:abstractNumId w:val="11"/>
  </w:num>
  <w:num w:numId="4" w16cid:durableId="376398322">
    <w:abstractNumId w:val="16"/>
  </w:num>
  <w:num w:numId="5" w16cid:durableId="985469673">
    <w:abstractNumId w:val="8"/>
  </w:num>
  <w:num w:numId="6" w16cid:durableId="735008137">
    <w:abstractNumId w:val="25"/>
  </w:num>
  <w:num w:numId="7" w16cid:durableId="544756788">
    <w:abstractNumId w:val="9"/>
  </w:num>
  <w:num w:numId="8" w16cid:durableId="85736523">
    <w:abstractNumId w:val="0"/>
  </w:num>
  <w:num w:numId="9" w16cid:durableId="987050205">
    <w:abstractNumId w:val="4"/>
  </w:num>
  <w:num w:numId="10" w16cid:durableId="1093474928">
    <w:abstractNumId w:val="14"/>
  </w:num>
  <w:num w:numId="11" w16cid:durableId="1674603396">
    <w:abstractNumId w:val="12"/>
  </w:num>
  <w:num w:numId="12" w16cid:durableId="29112931">
    <w:abstractNumId w:val="5"/>
  </w:num>
  <w:num w:numId="13" w16cid:durableId="458112767">
    <w:abstractNumId w:val="18"/>
  </w:num>
  <w:num w:numId="14" w16cid:durableId="2077126467">
    <w:abstractNumId w:val="6"/>
  </w:num>
  <w:num w:numId="15" w16cid:durableId="447555214">
    <w:abstractNumId w:val="19"/>
  </w:num>
  <w:num w:numId="16" w16cid:durableId="1487240278">
    <w:abstractNumId w:val="15"/>
  </w:num>
  <w:num w:numId="17" w16cid:durableId="1114667880">
    <w:abstractNumId w:val="23"/>
  </w:num>
  <w:num w:numId="18" w16cid:durableId="697392064">
    <w:abstractNumId w:val="21"/>
  </w:num>
  <w:num w:numId="19" w16cid:durableId="606695043">
    <w:abstractNumId w:val="10"/>
  </w:num>
  <w:num w:numId="20" w16cid:durableId="2008752001">
    <w:abstractNumId w:val="17"/>
  </w:num>
  <w:num w:numId="21" w16cid:durableId="1028527029">
    <w:abstractNumId w:val="7"/>
  </w:num>
  <w:num w:numId="22" w16cid:durableId="1246768956">
    <w:abstractNumId w:val="24"/>
  </w:num>
  <w:num w:numId="23" w16cid:durableId="993987976">
    <w:abstractNumId w:val="22"/>
  </w:num>
  <w:num w:numId="24" w16cid:durableId="1155997448">
    <w:abstractNumId w:val="2"/>
  </w:num>
  <w:num w:numId="25" w16cid:durableId="944078438">
    <w:abstractNumId w:val="1"/>
  </w:num>
  <w:num w:numId="26" w16cid:durableId="1892883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3D"/>
    <w:rsid w:val="004D633D"/>
    <w:rsid w:val="008A190F"/>
    <w:rsid w:val="00B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A6C045-12F4-4397-8BA5-F4E7FD16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19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19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19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190F"/>
    <w:rPr>
      <w:b/>
      <w:bCs/>
    </w:rPr>
  </w:style>
  <w:style w:type="character" w:customStyle="1" w:styleId="relative">
    <w:name w:val="relative"/>
    <w:basedOn w:val="DefaultParagraphFont"/>
    <w:rsid w:val="008A190F"/>
  </w:style>
  <w:style w:type="paragraph" w:customStyle="1" w:styleId="not-prose">
    <w:name w:val="not-prose"/>
    <w:basedOn w:val="Normal"/>
    <w:rsid w:val="008A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3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حمزة عبدالكريم</dc:creator>
  <cp:keywords/>
  <dc:description/>
  <cp:lastModifiedBy>حمزة عبدالكريم</cp:lastModifiedBy>
  <cp:revision>2</cp:revision>
  <dcterms:created xsi:type="dcterms:W3CDTF">2026-02-02T20:34:00Z</dcterms:created>
  <dcterms:modified xsi:type="dcterms:W3CDTF">2026-02-02T20:34:00Z</dcterms:modified>
</cp:coreProperties>
</file>